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E82C09" w14:textId="77777777" w:rsidR="00854648" w:rsidRPr="00061B5E" w:rsidRDefault="0055487D" w:rsidP="00CB1A58">
      <w:pPr>
        <w:spacing w:after="0" w:line="240" w:lineRule="auto"/>
        <w:rPr>
          <w:rFonts w:ascii="Times New Roman" w:hAnsi="Times New Roman" w:cs="Times New Roman"/>
          <w:b/>
          <w:sz w:val="20"/>
          <w:szCs w:val="20"/>
          <w:u w:val="single"/>
        </w:rPr>
      </w:pPr>
      <w:r>
        <w:rPr>
          <w:rFonts w:ascii="Times New Roman" w:hAnsi="Times New Roman" w:cs="Times New Roman"/>
          <w:b/>
          <w:sz w:val="20"/>
          <w:szCs w:val="20"/>
          <w:u w:val="single"/>
        </w:rPr>
        <w:t>OVERVIEW</w:t>
      </w:r>
    </w:p>
    <w:p w14:paraId="2AEDFA10" w14:textId="77777777" w:rsidR="00C57759" w:rsidRDefault="00C57759" w:rsidP="00C57759">
      <w:pPr>
        <w:spacing w:after="0" w:line="240" w:lineRule="auto"/>
        <w:rPr>
          <w:rFonts w:ascii="Times New Roman" w:hAnsi="Times New Roman" w:cs="Times New Roman"/>
          <w:sz w:val="20"/>
          <w:szCs w:val="20"/>
        </w:rPr>
      </w:pPr>
      <w:r>
        <w:rPr>
          <w:rFonts w:ascii="Times New Roman" w:hAnsi="Times New Roman" w:cs="Times New Roman"/>
          <w:sz w:val="20"/>
          <w:szCs w:val="20"/>
        </w:rPr>
        <w:t>The Interstate Compact on Educational Opportunity for Military Children was developed jointly by The Council of State Governments’ National Center for Interstate Compacts and the U.S. Department of Defense, with input from policy experts, national associations, teachers, school administrators, military families, and federal, state, and local officials.  The Compact eases interstate education tran</w:t>
      </w:r>
      <w:r w:rsidR="00612E73">
        <w:rPr>
          <w:rFonts w:ascii="Times New Roman" w:hAnsi="Times New Roman" w:cs="Times New Roman"/>
          <w:sz w:val="20"/>
          <w:szCs w:val="20"/>
        </w:rPr>
        <w:t>sition challenges encountered</w:t>
      </w:r>
      <w:r>
        <w:rPr>
          <w:rFonts w:ascii="Times New Roman" w:hAnsi="Times New Roman" w:cs="Times New Roman"/>
          <w:sz w:val="20"/>
          <w:szCs w:val="20"/>
        </w:rPr>
        <w:t xml:space="preserve"> by the children of active duty service members such as enrollment, eligibility, placement and graduation.  On average, military students will attend six to nine different school systems from kindergarten to 12</w:t>
      </w:r>
      <w:r>
        <w:rPr>
          <w:rFonts w:ascii="Times New Roman" w:hAnsi="Times New Roman" w:cs="Times New Roman"/>
          <w:sz w:val="20"/>
          <w:szCs w:val="20"/>
          <w:vertAlign w:val="superscript"/>
        </w:rPr>
        <w:t>th</w:t>
      </w:r>
      <w:r>
        <w:rPr>
          <w:rFonts w:ascii="Times New Roman" w:hAnsi="Times New Roman" w:cs="Times New Roman"/>
          <w:sz w:val="20"/>
          <w:szCs w:val="20"/>
        </w:rPr>
        <w:t xml:space="preserve"> grade. </w:t>
      </w:r>
    </w:p>
    <w:p w14:paraId="069EF269" w14:textId="77777777" w:rsidR="00C57759" w:rsidRDefault="00C57759" w:rsidP="00C57759">
      <w:pPr>
        <w:spacing w:after="0" w:line="240" w:lineRule="auto"/>
        <w:rPr>
          <w:rFonts w:ascii="Times New Roman" w:hAnsi="Times New Roman" w:cs="Times New Roman"/>
          <w:sz w:val="20"/>
          <w:szCs w:val="20"/>
        </w:rPr>
      </w:pPr>
    </w:p>
    <w:p w14:paraId="1AC65B45" w14:textId="77777777" w:rsidR="00C57759" w:rsidRDefault="00C57759" w:rsidP="00C57759">
      <w:pPr>
        <w:pStyle w:val="NormalWeb"/>
        <w:spacing w:before="0" w:beforeAutospacing="0" w:after="0" w:afterAutospacing="0"/>
        <w:rPr>
          <w:sz w:val="20"/>
          <w:szCs w:val="20"/>
        </w:rPr>
      </w:pPr>
      <w:r>
        <w:rPr>
          <w:sz w:val="20"/>
          <w:szCs w:val="20"/>
        </w:rPr>
        <w:t>Initial discussions about the Compact began in 2006, and drafting began early in 2007.  First available for legis</w:t>
      </w:r>
      <w:r w:rsidR="000E4CD0">
        <w:rPr>
          <w:sz w:val="20"/>
          <w:szCs w:val="20"/>
        </w:rPr>
        <w:t>lative consideration in 2008, t</w:t>
      </w:r>
      <w:r>
        <w:rPr>
          <w:sz w:val="20"/>
          <w:szCs w:val="20"/>
        </w:rPr>
        <w:t xml:space="preserve">he Compact was adopted by all 50 states and the District of Columbia in just 6 legislative sessions.  </w:t>
      </w:r>
    </w:p>
    <w:p w14:paraId="46A83797" w14:textId="77777777" w:rsidR="00CB1A58" w:rsidRPr="00061B5E" w:rsidRDefault="00CB1A58" w:rsidP="00CB1A58">
      <w:pPr>
        <w:pStyle w:val="NormalWeb"/>
        <w:spacing w:before="0" w:beforeAutospacing="0" w:after="0" w:afterAutospacing="0"/>
        <w:rPr>
          <w:sz w:val="20"/>
          <w:szCs w:val="20"/>
        </w:rPr>
      </w:pPr>
    </w:p>
    <w:p w14:paraId="3E69674F" w14:textId="77777777" w:rsidR="00C41F6E" w:rsidRPr="00061B5E" w:rsidRDefault="0055487D" w:rsidP="00C41F6E">
      <w:pPr>
        <w:spacing w:after="0" w:line="240" w:lineRule="auto"/>
        <w:ind w:right="1500"/>
        <w:outlineLvl w:val="4"/>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HISTORY</w:t>
      </w:r>
    </w:p>
    <w:p w14:paraId="6CAD182A" w14:textId="77777777" w:rsidR="00CB1A58" w:rsidRDefault="00C57759" w:rsidP="00CB1A58">
      <w:pPr>
        <w:pStyle w:val="NormalWeb"/>
        <w:spacing w:before="0" w:beforeAutospacing="0" w:after="0" w:afterAutospacing="0"/>
        <w:rPr>
          <w:sz w:val="20"/>
          <w:szCs w:val="20"/>
        </w:rPr>
      </w:pPr>
      <w:r>
        <w:rPr>
          <w:sz w:val="20"/>
          <w:szCs w:val="20"/>
        </w:rPr>
        <w:t>Missouri is one of the original</w:t>
      </w:r>
      <w:r w:rsidR="008B1217">
        <w:rPr>
          <w:sz w:val="20"/>
          <w:szCs w:val="20"/>
        </w:rPr>
        <w:t xml:space="preserve"> 11 states to</w:t>
      </w:r>
      <w:r w:rsidR="00307C9D">
        <w:rPr>
          <w:sz w:val="20"/>
          <w:szCs w:val="20"/>
        </w:rPr>
        <w:t xml:space="preserve"> </w:t>
      </w:r>
      <w:r w:rsidR="003D25D3">
        <w:rPr>
          <w:sz w:val="20"/>
          <w:szCs w:val="20"/>
        </w:rPr>
        <w:t>adopt</w:t>
      </w:r>
      <w:r w:rsidR="00646854">
        <w:rPr>
          <w:sz w:val="20"/>
          <w:szCs w:val="20"/>
        </w:rPr>
        <w:t xml:space="preserve"> </w:t>
      </w:r>
      <w:r w:rsidR="00CB1A58" w:rsidRPr="00061B5E">
        <w:rPr>
          <w:sz w:val="20"/>
          <w:szCs w:val="20"/>
        </w:rPr>
        <w:t>the Interst</w:t>
      </w:r>
      <w:r w:rsidR="00930CC9">
        <w:rPr>
          <w:sz w:val="20"/>
          <w:szCs w:val="20"/>
        </w:rPr>
        <w:t>ate Compa</w:t>
      </w:r>
      <w:r w:rsidR="003D25D3">
        <w:rPr>
          <w:sz w:val="20"/>
          <w:szCs w:val="20"/>
        </w:rPr>
        <w:t xml:space="preserve">ct, </w:t>
      </w:r>
      <w:r w:rsidR="002A04D4">
        <w:rPr>
          <w:sz w:val="20"/>
          <w:szCs w:val="20"/>
        </w:rPr>
        <w:t>plac</w:t>
      </w:r>
      <w:r w:rsidR="008B1217">
        <w:rPr>
          <w:sz w:val="20"/>
          <w:szCs w:val="20"/>
        </w:rPr>
        <w:t>ing it into statute in June 2008</w:t>
      </w:r>
      <w:r w:rsidR="00930CC9">
        <w:rPr>
          <w:sz w:val="20"/>
          <w:szCs w:val="20"/>
        </w:rPr>
        <w:t>.</w:t>
      </w:r>
      <w:r w:rsidR="00A7390A" w:rsidRPr="00061B5E">
        <w:rPr>
          <w:sz w:val="20"/>
          <w:szCs w:val="20"/>
        </w:rPr>
        <w:t xml:space="preserve"> The model language </w:t>
      </w:r>
      <w:r w:rsidR="00946FD0">
        <w:rPr>
          <w:sz w:val="20"/>
          <w:szCs w:val="20"/>
        </w:rPr>
        <w:t xml:space="preserve">was </w:t>
      </w:r>
      <w:r>
        <w:rPr>
          <w:sz w:val="20"/>
          <w:szCs w:val="20"/>
        </w:rPr>
        <w:t xml:space="preserve">adopted with </w:t>
      </w:r>
      <w:r w:rsidR="00946FD0">
        <w:rPr>
          <w:sz w:val="20"/>
          <w:szCs w:val="20"/>
        </w:rPr>
        <w:t>modific</w:t>
      </w:r>
      <w:r>
        <w:rPr>
          <w:sz w:val="20"/>
          <w:szCs w:val="20"/>
        </w:rPr>
        <w:t>ations for statutory format</w:t>
      </w:r>
      <w:r w:rsidR="00A7390A" w:rsidRPr="00061B5E">
        <w:rPr>
          <w:sz w:val="20"/>
          <w:szCs w:val="20"/>
        </w:rPr>
        <w:t xml:space="preserve">.  </w:t>
      </w:r>
      <w:r w:rsidR="00753634">
        <w:rPr>
          <w:sz w:val="20"/>
          <w:szCs w:val="20"/>
        </w:rPr>
        <w:t xml:space="preserve"> </w:t>
      </w:r>
      <w:r w:rsidR="00993C35">
        <w:rPr>
          <w:sz w:val="20"/>
          <w:szCs w:val="20"/>
        </w:rPr>
        <w:t>The</w:t>
      </w:r>
      <w:r w:rsidR="00D764FC">
        <w:rPr>
          <w:sz w:val="20"/>
          <w:szCs w:val="20"/>
        </w:rPr>
        <w:t xml:space="preserve"> dues are paid by</w:t>
      </w:r>
      <w:r w:rsidR="00A74F1A">
        <w:rPr>
          <w:sz w:val="20"/>
          <w:szCs w:val="20"/>
        </w:rPr>
        <w:t xml:space="preserve"> the </w:t>
      </w:r>
      <w:r w:rsidR="008B1217">
        <w:rPr>
          <w:sz w:val="20"/>
          <w:szCs w:val="20"/>
        </w:rPr>
        <w:t xml:space="preserve">Missouri </w:t>
      </w:r>
      <w:r w:rsidR="00307C9D">
        <w:rPr>
          <w:sz w:val="20"/>
          <w:szCs w:val="20"/>
        </w:rPr>
        <w:t xml:space="preserve">Department of </w:t>
      </w:r>
      <w:r w:rsidR="008B1217">
        <w:rPr>
          <w:sz w:val="20"/>
          <w:szCs w:val="20"/>
        </w:rPr>
        <w:t xml:space="preserve">Elementary and Secondary </w:t>
      </w:r>
      <w:r w:rsidR="00307C9D">
        <w:rPr>
          <w:sz w:val="20"/>
          <w:szCs w:val="20"/>
        </w:rPr>
        <w:t>Education</w:t>
      </w:r>
      <w:r w:rsidR="00646854">
        <w:rPr>
          <w:sz w:val="20"/>
          <w:szCs w:val="20"/>
        </w:rPr>
        <w:t>.</w:t>
      </w:r>
    </w:p>
    <w:p w14:paraId="4784F4A0" w14:textId="77777777" w:rsidR="00020145" w:rsidRPr="00061B5E" w:rsidRDefault="00020145" w:rsidP="00CB1A58">
      <w:pPr>
        <w:pStyle w:val="NormalWeb"/>
        <w:spacing w:before="0" w:beforeAutospacing="0" w:after="0" w:afterAutospacing="0"/>
        <w:rPr>
          <w:sz w:val="20"/>
          <w:szCs w:val="20"/>
        </w:rPr>
      </w:pPr>
    </w:p>
    <w:p w14:paraId="52A97138" w14:textId="77777777" w:rsidR="00C41F6E" w:rsidRDefault="00C41F6E" w:rsidP="00020145">
      <w:pPr>
        <w:pStyle w:val="NormalWeb"/>
        <w:spacing w:before="0" w:beforeAutospacing="0" w:after="0" w:afterAutospacing="0"/>
        <w:rPr>
          <w:sz w:val="20"/>
          <w:szCs w:val="20"/>
        </w:rPr>
      </w:pPr>
      <w:r w:rsidRPr="00061B5E">
        <w:rPr>
          <w:b/>
          <w:i/>
          <w:sz w:val="20"/>
          <w:szCs w:val="20"/>
        </w:rPr>
        <w:t>Bill sponsor(s):</w:t>
      </w:r>
      <w:r w:rsidR="002A04D4">
        <w:rPr>
          <w:sz w:val="20"/>
          <w:szCs w:val="20"/>
        </w:rPr>
        <w:t xml:space="preserve"> </w:t>
      </w:r>
      <w:r w:rsidR="008B1217">
        <w:rPr>
          <w:sz w:val="20"/>
          <w:szCs w:val="20"/>
        </w:rPr>
        <w:t>Representative David Day</w:t>
      </w:r>
    </w:p>
    <w:p w14:paraId="49695C0B" w14:textId="77777777" w:rsidR="007D52F0" w:rsidRPr="00061B5E" w:rsidRDefault="007D52F0" w:rsidP="00020145">
      <w:pPr>
        <w:pStyle w:val="NormalWeb"/>
        <w:spacing w:before="0" w:beforeAutospacing="0" w:after="0" w:afterAutospacing="0"/>
        <w:rPr>
          <w:sz w:val="20"/>
          <w:szCs w:val="20"/>
        </w:rPr>
      </w:pPr>
      <w:r w:rsidRPr="007D52F0">
        <w:rPr>
          <w:b/>
          <w:i/>
          <w:sz w:val="20"/>
          <w:szCs w:val="20"/>
        </w:rPr>
        <w:t>Governor Signed:</w:t>
      </w:r>
      <w:r>
        <w:rPr>
          <w:sz w:val="20"/>
          <w:szCs w:val="20"/>
        </w:rPr>
        <w:t xml:space="preserve"> June 11, 2008, Ninth State to join the Compact</w:t>
      </w:r>
    </w:p>
    <w:p w14:paraId="69FCDEA5" w14:textId="77777777" w:rsidR="00C41F6E" w:rsidRPr="00061B5E" w:rsidRDefault="00C41F6E" w:rsidP="00020145">
      <w:pPr>
        <w:pStyle w:val="NormalWeb"/>
        <w:spacing w:before="0" w:beforeAutospacing="0" w:after="0" w:afterAutospacing="0"/>
        <w:rPr>
          <w:sz w:val="20"/>
          <w:szCs w:val="20"/>
        </w:rPr>
      </w:pPr>
      <w:r w:rsidRPr="00061B5E">
        <w:rPr>
          <w:b/>
          <w:i/>
          <w:sz w:val="20"/>
          <w:szCs w:val="20"/>
        </w:rPr>
        <w:t>Location in Statute or Code:</w:t>
      </w:r>
      <w:r w:rsidR="00D764FC">
        <w:rPr>
          <w:sz w:val="20"/>
          <w:szCs w:val="20"/>
        </w:rPr>
        <w:t xml:space="preserve">  </w:t>
      </w:r>
      <w:r w:rsidR="000D337E" w:rsidRPr="000D337E">
        <w:rPr>
          <w:sz w:val="20"/>
          <w:szCs w:val="20"/>
        </w:rPr>
        <w:t>Miss</w:t>
      </w:r>
      <w:r w:rsidR="008B1217">
        <w:rPr>
          <w:sz w:val="20"/>
          <w:szCs w:val="20"/>
        </w:rPr>
        <w:t xml:space="preserve">ouri Revised Statutes, </w:t>
      </w:r>
      <w:r w:rsidR="008B1217" w:rsidRPr="008B1217">
        <w:rPr>
          <w:sz w:val="20"/>
          <w:szCs w:val="20"/>
        </w:rPr>
        <w:t>Section 160.2000</w:t>
      </w:r>
    </w:p>
    <w:p w14:paraId="24F6592D" w14:textId="77777777" w:rsidR="00C41F6E" w:rsidRPr="00061B5E" w:rsidRDefault="00C41F6E" w:rsidP="00CB1A58">
      <w:pPr>
        <w:pStyle w:val="NormalWeb"/>
        <w:spacing w:before="0" w:beforeAutospacing="0" w:after="0" w:afterAutospacing="0"/>
        <w:rPr>
          <w:sz w:val="20"/>
          <w:szCs w:val="20"/>
        </w:rPr>
      </w:pPr>
    </w:p>
    <w:tbl>
      <w:tblPr>
        <w:tblStyle w:val="TableGrid"/>
        <w:tblW w:w="10818" w:type="dxa"/>
        <w:tblLook w:val="04A0" w:firstRow="1" w:lastRow="0" w:firstColumn="1" w:lastColumn="0" w:noHBand="0" w:noVBand="1"/>
      </w:tblPr>
      <w:tblGrid>
        <w:gridCol w:w="3438"/>
        <w:gridCol w:w="4500"/>
        <w:gridCol w:w="2880"/>
      </w:tblGrid>
      <w:tr w:rsidR="00382EE4" w14:paraId="14D97297" w14:textId="77777777" w:rsidTr="00760033">
        <w:tc>
          <w:tcPr>
            <w:tcW w:w="3438" w:type="dxa"/>
          </w:tcPr>
          <w:p w14:paraId="19C7E925" w14:textId="77777777" w:rsidR="00382EE4" w:rsidRDefault="00382EE4" w:rsidP="00760033">
            <w:pPr>
              <w:ind w:right="1500"/>
              <w:outlineLvl w:val="4"/>
              <w:rPr>
                <w:rFonts w:ascii="Times New Roman" w:eastAsia="Times New Roman" w:hAnsi="Times New Roman" w:cs="Times New Roman"/>
                <w:sz w:val="20"/>
                <w:szCs w:val="20"/>
              </w:rPr>
            </w:pPr>
            <w:r w:rsidRPr="00061B5E">
              <w:rPr>
                <w:rFonts w:ascii="Times New Roman" w:eastAsia="Times New Roman" w:hAnsi="Times New Roman" w:cs="Times New Roman"/>
                <w:b/>
                <w:bCs/>
                <w:caps/>
                <w:sz w:val="20"/>
                <w:szCs w:val="20"/>
                <w:u w:val="single"/>
              </w:rPr>
              <w:t>Commissioner</w:t>
            </w:r>
          </w:p>
        </w:tc>
        <w:tc>
          <w:tcPr>
            <w:tcW w:w="4500" w:type="dxa"/>
          </w:tcPr>
          <w:p w14:paraId="2547E318" w14:textId="77777777" w:rsidR="00382EE4" w:rsidRPr="00382EE4" w:rsidRDefault="00A40128" w:rsidP="00760033">
            <w:pPr>
              <w:ind w:right="1500"/>
              <w:outlineLvl w:val="4"/>
              <w:rPr>
                <w:rFonts w:ascii="Times New Roman" w:eastAsia="Times New Roman" w:hAnsi="Times New Roman" w:cs="Times New Roman"/>
                <w:sz w:val="20"/>
                <w:szCs w:val="20"/>
              </w:rPr>
            </w:pPr>
            <w:r>
              <w:rPr>
                <w:rFonts w:ascii="Times New Roman" w:eastAsia="Times New Roman" w:hAnsi="Times New Roman" w:cs="Times New Roman"/>
                <w:bCs/>
                <w:sz w:val="20"/>
                <w:szCs w:val="20"/>
              </w:rPr>
              <w:t xml:space="preserve">Dr. </w:t>
            </w:r>
            <w:r w:rsidR="008B1217">
              <w:rPr>
                <w:rFonts w:ascii="Times New Roman" w:eastAsia="Times New Roman" w:hAnsi="Times New Roman" w:cs="Times New Roman"/>
                <w:bCs/>
                <w:sz w:val="20"/>
                <w:szCs w:val="20"/>
              </w:rPr>
              <w:t>Brian Henry</w:t>
            </w:r>
          </w:p>
        </w:tc>
        <w:tc>
          <w:tcPr>
            <w:tcW w:w="2880" w:type="dxa"/>
          </w:tcPr>
          <w:p w14:paraId="51DFE177" w14:textId="77777777" w:rsidR="00382EE4" w:rsidRDefault="008B1217" w:rsidP="00F40B0B">
            <w:pPr>
              <w:tabs>
                <w:tab w:val="left" w:pos="1422"/>
              </w:tabs>
              <w:ind w:right="1242"/>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2014</w:t>
            </w:r>
            <w:r w:rsidR="008934B8">
              <w:rPr>
                <w:rFonts w:ascii="Times New Roman" w:eastAsia="Times New Roman" w:hAnsi="Times New Roman" w:cs="Times New Roman"/>
                <w:sz w:val="20"/>
                <w:szCs w:val="20"/>
              </w:rPr>
              <w:t xml:space="preserve"> – P</w:t>
            </w:r>
            <w:r w:rsidR="00F40B0B">
              <w:rPr>
                <w:rFonts w:ascii="Times New Roman" w:eastAsia="Times New Roman" w:hAnsi="Times New Roman" w:cs="Times New Roman"/>
                <w:sz w:val="20"/>
                <w:szCs w:val="20"/>
              </w:rPr>
              <w:t>resent</w:t>
            </w:r>
          </w:p>
        </w:tc>
      </w:tr>
      <w:tr w:rsidR="008B1217" w14:paraId="1C39F880" w14:textId="77777777" w:rsidTr="00760033">
        <w:tc>
          <w:tcPr>
            <w:tcW w:w="3438" w:type="dxa"/>
          </w:tcPr>
          <w:p w14:paraId="750DD4F5" w14:textId="77777777" w:rsidR="008B1217" w:rsidRPr="00061B5E" w:rsidRDefault="008B1217" w:rsidP="00760033">
            <w:pPr>
              <w:ind w:right="1500"/>
              <w:outlineLvl w:val="4"/>
              <w:rPr>
                <w:rFonts w:ascii="Times New Roman" w:eastAsia="Times New Roman" w:hAnsi="Times New Roman" w:cs="Times New Roman"/>
                <w:b/>
                <w:bCs/>
                <w:caps/>
                <w:sz w:val="20"/>
                <w:szCs w:val="20"/>
                <w:u w:val="single"/>
              </w:rPr>
            </w:pPr>
          </w:p>
        </w:tc>
        <w:tc>
          <w:tcPr>
            <w:tcW w:w="4500" w:type="dxa"/>
          </w:tcPr>
          <w:p w14:paraId="2EAFAD7F" w14:textId="77777777" w:rsidR="008B1217" w:rsidRDefault="008B1217" w:rsidP="00760033">
            <w:pPr>
              <w:ind w:right="1500"/>
              <w:outlineLvl w:val="4"/>
              <w:rPr>
                <w:rFonts w:ascii="Times New Roman" w:eastAsia="Times New Roman" w:hAnsi="Times New Roman" w:cs="Times New Roman"/>
                <w:bCs/>
                <w:sz w:val="20"/>
                <w:szCs w:val="20"/>
              </w:rPr>
            </w:pPr>
            <w:proofErr w:type="spellStart"/>
            <w:r>
              <w:rPr>
                <w:rFonts w:ascii="Times New Roman" w:eastAsia="Times New Roman" w:hAnsi="Times New Roman" w:cs="Times New Roman"/>
                <w:bCs/>
                <w:sz w:val="20"/>
                <w:szCs w:val="20"/>
              </w:rPr>
              <w:t>Judene</w:t>
            </w:r>
            <w:proofErr w:type="spellEnd"/>
            <w:r>
              <w:rPr>
                <w:rFonts w:ascii="Times New Roman" w:eastAsia="Times New Roman" w:hAnsi="Times New Roman" w:cs="Times New Roman"/>
                <w:bCs/>
                <w:sz w:val="20"/>
                <w:szCs w:val="20"/>
              </w:rPr>
              <w:t xml:space="preserve"> Blackburn</w:t>
            </w:r>
          </w:p>
        </w:tc>
        <w:tc>
          <w:tcPr>
            <w:tcW w:w="2880" w:type="dxa"/>
          </w:tcPr>
          <w:p w14:paraId="249FA998" w14:textId="77777777" w:rsidR="008B1217" w:rsidRDefault="00F40B0B" w:rsidP="00760033">
            <w:pPr>
              <w:ind w:right="1500"/>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2011 – 2</w:t>
            </w:r>
            <w:r w:rsidR="001445C3">
              <w:rPr>
                <w:rFonts w:ascii="Times New Roman" w:eastAsia="Times New Roman" w:hAnsi="Times New Roman" w:cs="Times New Roman"/>
                <w:sz w:val="20"/>
                <w:szCs w:val="20"/>
              </w:rPr>
              <w:t>014</w:t>
            </w:r>
          </w:p>
        </w:tc>
      </w:tr>
      <w:tr w:rsidR="001445C3" w14:paraId="05CB0429" w14:textId="77777777" w:rsidTr="00760033">
        <w:tc>
          <w:tcPr>
            <w:tcW w:w="3438" w:type="dxa"/>
          </w:tcPr>
          <w:p w14:paraId="76FEF687" w14:textId="77777777" w:rsidR="001445C3" w:rsidRPr="00061B5E" w:rsidRDefault="001445C3" w:rsidP="00760033">
            <w:pPr>
              <w:ind w:right="1500"/>
              <w:outlineLvl w:val="4"/>
              <w:rPr>
                <w:rFonts w:ascii="Times New Roman" w:eastAsia="Times New Roman" w:hAnsi="Times New Roman" w:cs="Times New Roman"/>
                <w:b/>
                <w:bCs/>
                <w:caps/>
                <w:sz w:val="20"/>
                <w:szCs w:val="20"/>
                <w:u w:val="single"/>
              </w:rPr>
            </w:pPr>
          </w:p>
        </w:tc>
        <w:tc>
          <w:tcPr>
            <w:tcW w:w="4500" w:type="dxa"/>
          </w:tcPr>
          <w:p w14:paraId="2E448371" w14:textId="77777777" w:rsidR="001445C3" w:rsidRDefault="00F31B25" w:rsidP="00760033">
            <w:pPr>
              <w:ind w:right="1500"/>
              <w:outlineLvl w:val="4"/>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Bert Schulte</w:t>
            </w:r>
          </w:p>
        </w:tc>
        <w:tc>
          <w:tcPr>
            <w:tcW w:w="2880" w:type="dxa"/>
          </w:tcPr>
          <w:p w14:paraId="15735D32" w14:textId="77777777" w:rsidR="001445C3" w:rsidRDefault="00F40B0B" w:rsidP="00760033">
            <w:pPr>
              <w:ind w:right="1500"/>
              <w:outlineLvl w:val="4"/>
              <w:rPr>
                <w:rFonts w:ascii="Times New Roman" w:eastAsia="Times New Roman" w:hAnsi="Times New Roman" w:cs="Times New Roman"/>
                <w:sz w:val="20"/>
                <w:szCs w:val="20"/>
              </w:rPr>
            </w:pPr>
            <w:r>
              <w:rPr>
                <w:rFonts w:ascii="Times New Roman" w:eastAsia="Times New Roman" w:hAnsi="Times New Roman" w:cs="Times New Roman"/>
                <w:sz w:val="20"/>
                <w:szCs w:val="20"/>
              </w:rPr>
              <w:t>2008 – 2</w:t>
            </w:r>
            <w:r w:rsidR="00F31B25">
              <w:rPr>
                <w:rFonts w:ascii="Times New Roman" w:eastAsia="Times New Roman" w:hAnsi="Times New Roman" w:cs="Times New Roman"/>
                <w:sz w:val="20"/>
                <w:szCs w:val="20"/>
              </w:rPr>
              <w:t>010</w:t>
            </w:r>
          </w:p>
        </w:tc>
      </w:tr>
    </w:tbl>
    <w:p w14:paraId="586B46D3" w14:textId="77777777" w:rsidR="00382EE4" w:rsidRDefault="00382EE4" w:rsidP="00382EE4">
      <w:pPr>
        <w:spacing w:after="0" w:line="240" w:lineRule="auto"/>
        <w:ind w:right="300"/>
        <w:outlineLvl w:val="5"/>
        <w:rPr>
          <w:rFonts w:ascii="Times New Roman" w:eastAsia="Times New Roman" w:hAnsi="Times New Roman" w:cs="Times New Roman"/>
          <w:bCs/>
          <w:caps/>
          <w:sz w:val="20"/>
          <w:szCs w:val="20"/>
        </w:rPr>
      </w:pPr>
    </w:p>
    <w:p w14:paraId="2688F3C1" w14:textId="77777777" w:rsidR="00382EE4" w:rsidRPr="001112C4" w:rsidRDefault="00382EE4" w:rsidP="001112C4">
      <w:pPr>
        <w:spacing w:after="0" w:line="240" w:lineRule="auto"/>
        <w:ind w:right="302"/>
        <w:outlineLvl w:val="5"/>
        <w:rPr>
          <w:rFonts w:ascii="Times New Roman" w:eastAsia="Times New Roman" w:hAnsi="Times New Roman" w:cs="Times New Roman"/>
          <w:bCs/>
          <w:color w:val="000000"/>
          <w:sz w:val="20"/>
          <w:szCs w:val="20"/>
        </w:rPr>
      </w:pPr>
      <w:r>
        <w:rPr>
          <w:rFonts w:ascii="Times New Roman" w:eastAsia="Times New Roman" w:hAnsi="Times New Roman" w:cs="Times New Roman"/>
          <w:bCs/>
          <w:caps/>
          <w:sz w:val="20"/>
          <w:szCs w:val="20"/>
        </w:rPr>
        <w:t xml:space="preserve">Appointing Authority:  </w:t>
      </w:r>
      <w:r w:rsidR="000D337E">
        <w:rPr>
          <w:rFonts w:ascii="Times New Roman" w:eastAsia="Times New Roman" w:hAnsi="Times New Roman" w:cs="Times New Roman"/>
          <w:bCs/>
          <w:color w:val="000000"/>
          <w:sz w:val="20"/>
          <w:szCs w:val="20"/>
        </w:rPr>
        <w:t>Governor</w:t>
      </w:r>
    </w:p>
    <w:p w14:paraId="6EFC0A8D" w14:textId="77777777" w:rsidR="00AB2982" w:rsidRPr="00061B5E" w:rsidRDefault="00AB2982" w:rsidP="00AB2982">
      <w:pPr>
        <w:spacing w:after="0" w:line="240" w:lineRule="auto"/>
        <w:ind w:right="300"/>
        <w:outlineLvl w:val="5"/>
        <w:rPr>
          <w:rFonts w:ascii="Times New Roman" w:eastAsia="Times New Roman" w:hAnsi="Times New Roman" w:cs="Times New Roman"/>
          <w:sz w:val="20"/>
          <w:szCs w:val="20"/>
        </w:rPr>
      </w:pPr>
    </w:p>
    <w:p w14:paraId="562DC273" w14:textId="77777777" w:rsidR="0055487D" w:rsidRDefault="00A7390A" w:rsidP="0055487D">
      <w:pPr>
        <w:spacing w:after="0" w:line="240" w:lineRule="auto"/>
        <w:ind w:right="300"/>
        <w:outlineLvl w:val="5"/>
        <w:rPr>
          <w:rFonts w:ascii="Times New Roman" w:eastAsia="Times New Roman" w:hAnsi="Times New Roman" w:cs="Times New Roman"/>
          <w:b/>
          <w:sz w:val="20"/>
          <w:szCs w:val="20"/>
          <w:u w:val="single"/>
        </w:rPr>
      </w:pPr>
      <w:r w:rsidRPr="00061B5E">
        <w:rPr>
          <w:rFonts w:ascii="Times New Roman" w:eastAsia="Times New Roman" w:hAnsi="Times New Roman" w:cs="Times New Roman"/>
          <w:b/>
          <w:sz w:val="20"/>
          <w:szCs w:val="20"/>
          <w:u w:val="single"/>
        </w:rPr>
        <w:t>STATE COUNCIL</w:t>
      </w:r>
    </w:p>
    <w:p w14:paraId="3489A01A" w14:textId="77777777" w:rsidR="007D52F0" w:rsidRDefault="007D52F0" w:rsidP="0055487D">
      <w:pPr>
        <w:spacing w:after="0" w:line="240" w:lineRule="auto"/>
        <w:ind w:right="300"/>
        <w:outlineLvl w:val="5"/>
        <w:rPr>
          <w:rFonts w:ascii="Times New Roman" w:eastAsia="Times New Roman" w:hAnsi="Times New Roman" w:cs="Times New Roman"/>
          <w:color w:val="101010"/>
          <w:sz w:val="20"/>
          <w:szCs w:val="20"/>
        </w:rPr>
      </w:pPr>
    </w:p>
    <w:p w14:paraId="1ECFD59F" w14:textId="77777777" w:rsidR="007D52F0" w:rsidRPr="007D52F0" w:rsidRDefault="007D52F0" w:rsidP="007D52F0">
      <w:pPr>
        <w:spacing w:after="0" w:line="240" w:lineRule="auto"/>
        <w:contextualSpacing/>
        <w:rPr>
          <w:rFonts w:ascii="Times New Roman" w:eastAsia="Times New Roman" w:hAnsi="Times New Roman" w:cs="Times New Roman"/>
          <w:b/>
          <w:i/>
          <w:color w:val="000000"/>
          <w:sz w:val="20"/>
          <w:szCs w:val="20"/>
        </w:rPr>
      </w:pPr>
      <w:bookmarkStart w:id="0" w:name="NRS388FSec020"/>
      <w:bookmarkEnd w:id="0"/>
      <w:r w:rsidRPr="007D52F0">
        <w:rPr>
          <w:rFonts w:ascii="Times New Roman" w:eastAsia="Times New Roman" w:hAnsi="Times New Roman" w:cs="Times New Roman"/>
          <w:b/>
          <w:i/>
          <w:color w:val="000000"/>
          <w:sz w:val="20"/>
          <w:szCs w:val="20"/>
        </w:rPr>
        <w:t xml:space="preserve">ARTICLE VIII </w:t>
      </w:r>
    </w:p>
    <w:p w14:paraId="2642F5E0" w14:textId="77777777" w:rsidR="007D52F0" w:rsidRPr="007D52F0" w:rsidRDefault="007D52F0" w:rsidP="007D52F0">
      <w:pPr>
        <w:spacing w:after="0" w:line="240" w:lineRule="auto"/>
        <w:contextualSpacing/>
        <w:rPr>
          <w:rFonts w:ascii="Times New Roman" w:eastAsia="Times New Roman" w:hAnsi="Times New Roman" w:cs="Times New Roman"/>
          <w:b/>
          <w:i/>
          <w:color w:val="000000"/>
          <w:sz w:val="20"/>
          <w:szCs w:val="20"/>
        </w:rPr>
      </w:pPr>
      <w:r w:rsidRPr="007D52F0">
        <w:rPr>
          <w:rFonts w:ascii="Times New Roman" w:eastAsia="Times New Roman" w:hAnsi="Times New Roman" w:cs="Times New Roman"/>
          <w:b/>
          <w:i/>
          <w:color w:val="000000"/>
          <w:sz w:val="20"/>
          <w:szCs w:val="20"/>
        </w:rPr>
        <w:t>STATE COORDINATION</w:t>
      </w:r>
    </w:p>
    <w:p w14:paraId="71DF664B" w14:textId="77777777" w:rsidR="007D52F0" w:rsidRPr="007D52F0" w:rsidRDefault="007D52F0" w:rsidP="007D52F0">
      <w:pPr>
        <w:spacing w:before="100" w:beforeAutospacing="1" w:after="100" w:afterAutospacing="1" w:line="240" w:lineRule="auto"/>
        <w:rPr>
          <w:rFonts w:ascii="Times New Roman" w:eastAsia="Times New Roman" w:hAnsi="Times New Roman" w:cs="Times New Roman"/>
          <w:i/>
          <w:color w:val="000000"/>
          <w:sz w:val="20"/>
          <w:szCs w:val="20"/>
        </w:rPr>
      </w:pPr>
      <w:r w:rsidRPr="007D52F0">
        <w:rPr>
          <w:rFonts w:ascii="Times New Roman" w:eastAsia="Times New Roman" w:hAnsi="Times New Roman" w:cs="Times New Roman"/>
          <w:i/>
          <w:color w:val="000000"/>
          <w:sz w:val="20"/>
          <w:szCs w:val="20"/>
        </w:rPr>
        <w:t>A. Each member state shall, through the creation of a State Council or use of an existing body or board, provide for the coordination among its agencies of government, local education agencies and military installations concerning the state's participation in, and compliance with, this compact and Interstate Commission activities. While each member state may determine the membership of its own State Council, its membership must include at least: the state superintendent of education, superintendent of a school district with a high concentration of military children, representative from a military installation, one representative each from the legislative and executive branches of government, and other offices and stakeholder groups the State Council deems appropriate. A member state that does not have a school district deemed to contain a high concentration of military children may appoint a superintendent from another school district to represent local education agencies on the State Council.</w:t>
      </w:r>
    </w:p>
    <w:p w14:paraId="226435DF" w14:textId="77777777" w:rsidR="007D52F0" w:rsidRPr="007D52F0" w:rsidRDefault="007D52F0" w:rsidP="007D52F0">
      <w:pPr>
        <w:spacing w:before="100" w:beforeAutospacing="1" w:after="100" w:afterAutospacing="1" w:line="240" w:lineRule="auto"/>
        <w:rPr>
          <w:rFonts w:ascii="Times New Roman" w:eastAsia="Times New Roman" w:hAnsi="Times New Roman" w:cs="Times New Roman"/>
          <w:i/>
          <w:color w:val="000000"/>
          <w:sz w:val="20"/>
          <w:szCs w:val="20"/>
        </w:rPr>
      </w:pPr>
      <w:r w:rsidRPr="007D52F0">
        <w:rPr>
          <w:rFonts w:ascii="Times New Roman" w:eastAsia="Times New Roman" w:hAnsi="Times New Roman" w:cs="Times New Roman"/>
          <w:i/>
          <w:color w:val="000000"/>
          <w:sz w:val="20"/>
          <w:szCs w:val="20"/>
        </w:rPr>
        <w:t>B. The State Council of each member state shall appoint or designate a military family education liaison to assist military families and the state in facilitating the implementation of this compact.</w:t>
      </w:r>
    </w:p>
    <w:p w14:paraId="797371C4" w14:textId="77777777" w:rsidR="007D52F0" w:rsidRPr="007D52F0" w:rsidRDefault="007D52F0" w:rsidP="007D52F0">
      <w:pPr>
        <w:spacing w:before="100" w:beforeAutospacing="1" w:after="100" w:afterAutospacing="1" w:line="240" w:lineRule="auto"/>
        <w:rPr>
          <w:rFonts w:ascii="Times New Roman" w:eastAsia="Times New Roman" w:hAnsi="Times New Roman" w:cs="Times New Roman"/>
          <w:i/>
          <w:color w:val="000000"/>
          <w:sz w:val="20"/>
          <w:szCs w:val="20"/>
        </w:rPr>
      </w:pPr>
      <w:r w:rsidRPr="007D52F0">
        <w:rPr>
          <w:rFonts w:ascii="Times New Roman" w:eastAsia="Times New Roman" w:hAnsi="Times New Roman" w:cs="Times New Roman"/>
          <w:i/>
          <w:color w:val="000000"/>
          <w:sz w:val="20"/>
          <w:szCs w:val="20"/>
        </w:rPr>
        <w:t>C. The compact commissioner responsible for the administration and management of the state's participation in the compact shall be appointed by the Governor or as otherwise determined by each member state.</w:t>
      </w:r>
    </w:p>
    <w:p w14:paraId="5CE07086" w14:textId="77777777" w:rsidR="0093688D" w:rsidRPr="00D01754" w:rsidRDefault="007D52F0" w:rsidP="00D01754">
      <w:pPr>
        <w:spacing w:before="100" w:beforeAutospacing="1" w:after="100" w:afterAutospacing="1" w:line="240" w:lineRule="auto"/>
        <w:rPr>
          <w:rFonts w:ascii="Arial" w:eastAsia="Times New Roman" w:hAnsi="Arial" w:cs="Arial"/>
          <w:color w:val="000000"/>
          <w:sz w:val="24"/>
          <w:szCs w:val="24"/>
        </w:rPr>
      </w:pPr>
      <w:r w:rsidRPr="007D52F0">
        <w:rPr>
          <w:rFonts w:ascii="Times New Roman" w:eastAsia="Times New Roman" w:hAnsi="Times New Roman" w:cs="Times New Roman"/>
          <w:i/>
          <w:color w:val="000000"/>
          <w:sz w:val="20"/>
          <w:szCs w:val="20"/>
        </w:rPr>
        <w:t>D. The compact commissioner and the military family education liaison designated herein shall be ex-officio members of the State Council, unless either is already a full voting member of the State</w:t>
      </w:r>
      <w:r w:rsidRPr="007D52F0">
        <w:rPr>
          <w:rFonts w:ascii="Arial" w:eastAsia="Times New Roman" w:hAnsi="Arial" w:cs="Arial"/>
          <w:color w:val="000000"/>
          <w:sz w:val="24"/>
          <w:szCs w:val="24"/>
        </w:rPr>
        <w:t xml:space="preserve"> </w:t>
      </w:r>
      <w:r w:rsidRPr="00D01754">
        <w:rPr>
          <w:rFonts w:ascii="Times New Roman" w:eastAsia="Times New Roman" w:hAnsi="Times New Roman" w:cs="Times New Roman"/>
          <w:i/>
          <w:color w:val="000000"/>
          <w:sz w:val="20"/>
          <w:szCs w:val="20"/>
        </w:rPr>
        <w:t>Council.</w:t>
      </w:r>
    </w:p>
    <w:p w14:paraId="2949BC7E" w14:textId="77777777" w:rsidR="0055487D" w:rsidRPr="00F40B0B" w:rsidRDefault="0055487D" w:rsidP="00B51730">
      <w:pPr>
        <w:spacing w:after="0" w:line="240" w:lineRule="auto"/>
        <w:ind w:right="302"/>
        <w:outlineLvl w:val="5"/>
        <w:rPr>
          <w:rFonts w:ascii="Times New Roman" w:eastAsia="Times New Roman" w:hAnsi="Times New Roman" w:cs="Times New Roman"/>
          <w:b/>
          <w:color w:val="101010"/>
          <w:sz w:val="20"/>
          <w:szCs w:val="20"/>
          <w:u w:val="single"/>
        </w:rPr>
      </w:pPr>
      <w:r w:rsidRPr="00F40B0B">
        <w:rPr>
          <w:rFonts w:ascii="Times New Roman" w:eastAsia="Times New Roman" w:hAnsi="Times New Roman" w:cs="Times New Roman"/>
          <w:b/>
          <w:color w:val="101010"/>
          <w:sz w:val="20"/>
          <w:szCs w:val="20"/>
          <w:u w:val="single"/>
        </w:rPr>
        <w:t>STATE COUNCIL MEETINGS</w:t>
      </w:r>
    </w:p>
    <w:p w14:paraId="0CD0F243" w14:textId="1C2149B5" w:rsidR="00946FD0" w:rsidRDefault="00F64BAC" w:rsidP="00B51730">
      <w:pPr>
        <w:spacing w:after="0" w:line="240" w:lineRule="auto"/>
        <w:ind w:right="302"/>
        <w:outlineLvl w:val="5"/>
        <w:rPr>
          <w:rFonts w:ascii="Times New Roman" w:eastAsia="Times New Roman" w:hAnsi="Times New Roman" w:cs="Times New Roman"/>
          <w:color w:val="101010"/>
          <w:sz w:val="20"/>
          <w:szCs w:val="20"/>
        </w:rPr>
      </w:pPr>
      <w:hyperlink r:id="rId10" w:history="1">
        <w:r w:rsidR="004D3355" w:rsidRPr="004D3355">
          <w:rPr>
            <w:rStyle w:val="Hyperlink"/>
            <w:rFonts w:ascii="Times New Roman" w:eastAsia="Times New Roman" w:hAnsi="Times New Roman" w:cs="Times New Roman"/>
            <w:sz w:val="20"/>
            <w:szCs w:val="20"/>
          </w:rPr>
          <w:t>https://mic3.net/state/missouri/</w:t>
        </w:r>
      </w:hyperlink>
    </w:p>
    <w:p w14:paraId="46EAA891" w14:textId="44156ABD" w:rsidR="0055487D" w:rsidRDefault="0055487D" w:rsidP="00612E73">
      <w:pPr>
        <w:tabs>
          <w:tab w:val="left" w:pos="1275"/>
        </w:tabs>
        <w:rPr>
          <w:rFonts w:ascii="Times New Roman" w:eastAsia="Times New Roman" w:hAnsi="Times New Roman" w:cs="Times New Roman"/>
          <w:sz w:val="20"/>
          <w:szCs w:val="20"/>
        </w:rPr>
      </w:pPr>
    </w:p>
    <w:p w14:paraId="04ACA12A" w14:textId="6DAF8D30" w:rsidR="004D3355" w:rsidRPr="004D3355" w:rsidRDefault="004D3355" w:rsidP="004D3355">
      <w:pPr>
        <w:tabs>
          <w:tab w:val="left" w:pos="1275"/>
        </w:tabs>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sectPr w:rsidR="004D3355" w:rsidRPr="004D3355" w:rsidSect="00854648">
      <w:headerReference w:type="default" r:id="rId11"/>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C5467" w14:textId="77777777" w:rsidR="00F64BAC" w:rsidRDefault="00F64BAC" w:rsidP="00AD3E79">
      <w:pPr>
        <w:spacing w:after="0" w:line="240" w:lineRule="auto"/>
      </w:pPr>
      <w:r>
        <w:separator/>
      </w:r>
    </w:p>
  </w:endnote>
  <w:endnote w:type="continuationSeparator" w:id="0">
    <w:p w14:paraId="4851BCAE" w14:textId="77777777" w:rsidR="00F64BAC" w:rsidRDefault="00F64BAC" w:rsidP="00AD3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1C306" w14:textId="37009E90" w:rsidR="006D5736" w:rsidRPr="006D5736" w:rsidRDefault="00946FD0">
    <w:pPr>
      <w:pStyle w:val="Footer"/>
      <w:rPr>
        <w:rFonts w:ascii="Times New Roman" w:hAnsi="Times New Roman" w:cs="Times New Roman"/>
        <w:color w:val="008996"/>
      </w:rPr>
    </w:pPr>
    <w:r>
      <w:rPr>
        <w:rFonts w:ascii="Times New Roman" w:hAnsi="Times New Roman" w:cs="Times New Roman"/>
        <w:color w:val="008996"/>
      </w:rPr>
      <w:t xml:space="preserve">Updated – </w:t>
    </w:r>
    <w:r w:rsidR="007D52F0">
      <w:rPr>
        <w:rFonts w:ascii="Times New Roman" w:hAnsi="Times New Roman" w:cs="Times New Roman"/>
        <w:color w:val="008996"/>
      </w:rPr>
      <w:t>1/</w:t>
    </w:r>
    <w:r w:rsidR="0091140B">
      <w:rPr>
        <w:rFonts w:ascii="Times New Roman" w:hAnsi="Times New Roman" w:cs="Times New Roman"/>
        <w:color w:val="008996"/>
      </w:rPr>
      <w:t>24</w:t>
    </w:r>
    <w:r w:rsidR="007D52F0">
      <w:rPr>
        <w:rFonts w:ascii="Times New Roman" w:hAnsi="Times New Roman" w:cs="Times New Roman"/>
        <w:color w:val="008996"/>
      </w:rPr>
      <w:t>/20</w:t>
    </w:r>
    <w:r w:rsidR="004D3355">
      <w:rPr>
        <w:rFonts w:ascii="Times New Roman" w:hAnsi="Times New Roman" w:cs="Times New Roman"/>
        <w:color w:val="008996"/>
      </w:rPr>
      <w:t>2</w:t>
    </w:r>
    <w:r w:rsidR="0091140B">
      <w:rPr>
        <w:rFonts w:ascii="Times New Roman" w:hAnsi="Times New Roman" w:cs="Times New Roman"/>
        <w:color w:val="00899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FAD968" w14:textId="77777777" w:rsidR="00F64BAC" w:rsidRDefault="00F64BAC" w:rsidP="00AD3E79">
      <w:pPr>
        <w:spacing w:after="0" w:line="240" w:lineRule="auto"/>
      </w:pPr>
      <w:r>
        <w:separator/>
      </w:r>
    </w:p>
  </w:footnote>
  <w:footnote w:type="continuationSeparator" w:id="0">
    <w:p w14:paraId="00E027AA" w14:textId="77777777" w:rsidR="00F64BAC" w:rsidRDefault="00F64BAC" w:rsidP="00AD3E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A75A7C" w14:textId="77777777" w:rsidR="00382EE4" w:rsidRPr="00B80F1C" w:rsidRDefault="00382EE4" w:rsidP="00382EE4">
    <w:pPr>
      <w:pStyle w:val="Header"/>
      <w:rPr>
        <w:rFonts w:ascii="Times New Roman" w:hAnsi="Times New Roman" w:cs="Times New Roman"/>
        <w:b/>
        <w:color w:val="0066CC"/>
        <w:sz w:val="36"/>
        <w:szCs w:val="36"/>
      </w:rPr>
    </w:pPr>
    <w:r>
      <w:rPr>
        <w:rFonts w:ascii="Times New Roman" w:hAnsi="Times New Roman" w:cs="Times New Roman"/>
        <w:b/>
        <w:noProof/>
        <w:color w:val="0066CC"/>
        <w:sz w:val="36"/>
        <w:szCs w:val="36"/>
      </w:rPr>
      <mc:AlternateContent>
        <mc:Choice Requires="wps">
          <w:drawing>
            <wp:anchor distT="0" distB="0" distL="114300" distR="114300" simplePos="0" relativeHeight="251659264" behindDoc="0" locked="0" layoutInCell="1" allowOverlap="1" wp14:anchorId="7E4F9C70" wp14:editId="4F3163CE">
              <wp:simplePos x="0" y="0"/>
              <wp:positionH relativeFrom="column">
                <wp:posOffset>1019174</wp:posOffset>
              </wp:positionH>
              <wp:positionV relativeFrom="paragraph">
                <wp:posOffset>123825</wp:posOffset>
              </wp:positionV>
              <wp:extent cx="4924425" cy="56197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4924425" cy="561975"/>
                      </a:xfrm>
                      <a:prstGeom prst="rect">
                        <a:avLst/>
                      </a:prstGeom>
                      <a:solidFill>
                        <a:sysClr val="window" lastClr="FFFFFF"/>
                      </a:solidFill>
                      <a:ln w="6350">
                        <a:solidFill>
                          <a:sysClr val="window" lastClr="FFFFFF"/>
                        </a:solidFill>
                      </a:ln>
                    </wps:spPr>
                    <wps:txbx>
                      <w:txbxContent>
                        <w:p w14:paraId="6284BCA7" w14:textId="77777777" w:rsidR="00382EE4" w:rsidRDefault="00382EE4" w:rsidP="00382EE4">
                          <w:pPr>
                            <w:spacing w:after="0" w:line="240" w:lineRule="auto"/>
                            <w:ind w:right="45"/>
                            <w:jc w:val="center"/>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  </w:t>
                          </w:r>
                          <w:r w:rsidR="006D5736" w:rsidRPr="006D5736">
                            <w:rPr>
                              <w:rFonts w:ascii="Times New Roman" w:hAnsi="Times New Roman" w:cs="Times New Roman"/>
                              <w:b/>
                              <w:sz w:val="32"/>
                              <w:szCs w:val="32"/>
                            </w:rPr>
                            <w:t>MIC3 MEMBER PROFILE</w:t>
                          </w:r>
                        </w:p>
                        <w:p w14:paraId="19463C18" w14:textId="77777777" w:rsidR="00382EE4" w:rsidRPr="006D5736" w:rsidRDefault="00C27FE9" w:rsidP="00382EE4">
                          <w:pPr>
                            <w:spacing w:after="0" w:line="240" w:lineRule="auto"/>
                            <w:ind w:right="45"/>
                            <w:jc w:val="center"/>
                            <w:rPr>
                              <w:rFonts w:ascii="Times New Roman" w:hAnsi="Times New Roman" w:cs="Times New Roman"/>
                              <w:b/>
                              <w:color w:val="008996"/>
                              <w:sz w:val="32"/>
                              <w:szCs w:val="32"/>
                            </w:rPr>
                          </w:pPr>
                          <w:r w:rsidRPr="006D5736">
                            <w:rPr>
                              <w:rFonts w:ascii="Times New Roman" w:hAnsi="Times New Roman" w:cs="Times New Roman"/>
                              <w:b/>
                              <w:color w:val="008996"/>
                              <w:sz w:val="32"/>
                              <w:szCs w:val="32"/>
                            </w:rPr>
                            <w:t>M</w:t>
                          </w:r>
                          <w:r w:rsidR="008B1217" w:rsidRPr="006D5736">
                            <w:rPr>
                              <w:rFonts w:ascii="Times New Roman" w:hAnsi="Times New Roman" w:cs="Times New Roman"/>
                              <w:b/>
                              <w:color w:val="008996"/>
                              <w:sz w:val="32"/>
                              <w:szCs w:val="32"/>
                            </w:rPr>
                            <w:t>ISSOURI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4F9C70" id="_x0000_t202" coordsize="21600,21600" o:spt="202" path="m,l,21600r21600,l21600,xe">
              <v:stroke joinstyle="miter"/>
              <v:path gradientshapeok="t" o:connecttype="rect"/>
            </v:shapetype>
            <v:shape id="Text Box 5" o:spid="_x0000_s1026" type="#_x0000_t202" style="position:absolute;margin-left:80.25pt;margin-top:9.75pt;width:387.75pt;height:4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" fillcolor="window" strokecolor="window" strokeweight=".5pt">
              <v:textbox>
                <w:txbxContent>
                  <w:p w14:paraId="6284BCA7" w14:textId="77777777" w:rsidR="00382EE4" w:rsidRDefault="00382EE4" w:rsidP="00382EE4">
                    <w:pPr>
                      <w:spacing w:after="0" w:line="240" w:lineRule="auto"/>
                      <w:ind w:right="45"/>
                      <w:jc w:val="center"/>
                      <w:rPr>
                        <w:rFonts w:ascii="Times New Roman" w:hAnsi="Times New Roman" w:cs="Times New Roman"/>
                        <w:b/>
                        <w:color w:val="0070C0"/>
                        <w:sz w:val="32"/>
                        <w:szCs w:val="32"/>
                      </w:rPr>
                    </w:pPr>
                    <w:r>
                      <w:rPr>
                        <w:rFonts w:ascii="Times New Roman" w:hAnsi="Times New Roman" w:cs="Times New Roman"/>
                        <w:b/>
                        <w:color w:val="0070C0"/>
                        <w:sz w:val="32"/>
                        <w:szCs w:val="32"/>
                      </w:rPr>
                      <w:t xml:space="preserve">  </w:t>
                    </w:r>
                    <w:r w:rsidR="006D5736" w:rsidRPr="006D5736">
                      <w:rPr>
                        <w:rFonts w:ascii="Times New Roman" w:hAnsi="Times New Roman" w:cs="Times New Roman"/>
                        <w:b/>
                        <w:sz w:val="32"/>
                        <w:szCs w:val="32"/>
                      </w:rPr>
                      <w:t>MIC3 MEMBER PROFILE</w:t>
                    </w:r>
                  </w:p>
                  <w:p w14:paraId="19463C18" w14:textId="77777777" w:rsidR="00382EE4" w:rsidRPr="006D5736" w:rsidRDefault="00C27FE9" w:rsidP="00382EE4">
                    <w:pPr>
                      <w:spacing w:after="0" w:line="240" w:lineRule="auto"/>
                      <w:ind w:right="45"/>
                      <w:jc w:val="center"/>
                      <w:rPr>
                        <w:rFonts w:ascii="Times New Roman" w:hAnsi="Times New Roman" w:cs="Times New Roman"/>
                        <w:b/>
                        <w:color w:val="008996"/>
                        <w:sz w:val="32"/>
                        <w:szCs w:val="32"/>
                      </w:rPr>
                    </w:pPr>
                    <w:r w:rsidRPr="006D5736">
                      <w:rPr>
                        <w:rFonts w:ascii="Times New Roman" w:hAnsi="Times New Roman" w:cs="Times New Roman"/>
                        <w:b/>
                        <w:color w:val="008996"/>
                        <w:sz w:val="32"/>
                        <w:szCs w:val="32"/>
                      </w:rPr>
                      <w:t>M</w:t>
                    </w:r>
                    <w:r w:rsidR="008B1217" w:rsidRPr="006D5736">
                      <w:rPr>
                        <w:rFonts w:ascii="Times New Roman" w:hAnsi="Times New Roman" w:cs="Times New Roman"/>
                        <w:b/>
                        <w:color w:val="008996"/>
                        <w:sz w:val="32"/>
                        <w:szCs w:val="32"/>
                      </w:rPr>
                      <w:t>ISSOURI</w:t>
                    </w:r>
                  </w:p>
                </w:txbxContent>
              </v:textbox>
            </v:shape>
          </w:pict>
        </mc:Fallback>
      </mc:AlternateContent>
    </w:r>
    <w:r>
      <w:rPr>
        <w:rFonts w:ascii="Times New Roman" w:hAnsi="Times New Roman" w:cs="Times New Roman"/>
        <w:b/>
        <w:color w:val="0066CC"/>
        <w:sz w:val="32"/>
        <w:szCs w:val="32"/>
      </w:rPr>
      <w:t xml:space="preserve">  </w:t>
    </w:r>
    <w:r>
      <w:rPr>
        <w:rFonts w:ascii="Times New Roman" w:hAnsi="Times New Roman" w:cs="Times New Roman"/>
        <w:b/>
        <w:noProof/>
        <w:color w:val="0066CC"/>
        <w:sz w:val="36"/>
        <w:szCs w:val="36"/>
      </w:rPr>
      <mc:AlternateContent>
        <mc:Choice Requires="wps">
          <w:drawing>
            <wp:anchor distT="0" distB="0" distL="114300" distR="114300" simplePos="0" relativeHeight="251660288" behindDoc="0" locked="0" layoutInCell="1" allowOverlap="1" wp14:anchorId="34CEBE10" wp14:editId="7A5E38B0">
              <wp:simplePos x="0" y="0"/>
              <wp:positionH relativeFrom="column">
                <wp:posOffset>6057900</wp:posOffset>
              </wp:positionH>
              <wp:positionV relativeFrom="paragraph">
                <wp:posOffset>0</wp:posOffset>
              </wp:positionV>
              <wp:extent cx="857250" cy="6572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857250" cy="657225"/>
                      </a:xfrm>
                      <a:prstGeom prst="rect">
                        <a:avLst/>
                      </a:prstGeom>
                      <a:solidFill>
                        <a:sysClr val="window" lastClr="FFFFFF"/>
                      </a:solidFill>
                      <a:ln w="6350">
                        <a:solidFill>
                          <a:sysClr val="window" lastClr="FFFFFF"/>
                        </a:solidFill>
                      </a:ln>
                    </wps:spPr>
                    <wps:txbx>
                      <w:txbxContent>
                        <w:p w14:paraId="54FD8233" w14:textId="77777777" w:rsidR="00382EE4" w:rsidRDefault="00382EE4" w:rsidP="00382EE4">
                          <w:pPr>
                            <w:ind w:right="30"/>
                          </w:pPr>
                          <w:r>
                            <w:rPr>
                              <w:noProof/>
                            </w:rPr>
                            <w:drawing>
                              <wp:inline distT="0" distB="0" distL="0" distR="0" wp14:anchorId="6174FDE5" wp14:editId="603D2111">
                                <wp:extent cx="67648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3_2-color_Logo.jpg"/>
                                        <pic:cNvPicPr/>
                                      </pic:nvPicPr>
                                      <pic:blipFill>
                                        <a:blip r:embed="rId1">
                                          <a:extLst>
                                            <a:ext uri="{28A0092B-C50C-407E-A947-70E740481C1C}">
                                              <a14:useLocalDpi xmlns:a14="http://schemas.microsoft.com/office/drawing/2010/main" val="0"/>
                                            </a:ext>
                                          </a:extLst>
                                        </a:blip>
                                        <a:stretch>
                                          <a:fillRect/>
                                        </a:stretch>
                                      </pic:blipFill>
                                      <pic:spPr>
                                        <a:xfrm>
                                          <a:off x="0" y="0"/>
                                          <a:ext cx="738074" cy="3533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EBE10" id="Text Box 6" o:spid="_x0000_s1027" type="#_x0000_t202" style="position:absolute;margin-left:477pt;margin-top:0;width:67.5pt;height:5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" fillcolor="window" strokecolor="window" strokeweight=".5pt">
              <v:textbox>
                <w:txbxContent>
                  <w:p w14:paraId="54FD8233" w14:textId="77777777" w:rsidR="00382EE4" w:rsidRDefault="00382EE4" w:rsidP="00382EE4">
                    <w:pPr>
                      <w:ind w:right="30"/>
                    </w:pPr>
                    <w:r>
                      <w:rPr>
                        <w:noProof/>
                      </w:rPr>
                      <w:drawing>
                        <wp:inline distT="0" distB="0" distL="0" distR="0" wp14:anchorId="6174FDE5" wp14:editId="603D2111">
                          <wp:extent cx="676485" cy="3238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C3_2-color_Logo.jpg"/>
                                  <pic:cNvPicPr/>
                                </pic:nvPicPr>
                                <pic:blipFill>
                                  <a:blip r:embed="rId2">
                                    <a:extLst>
                                      <a:ext uri="{28A0092B-C50C-407E-A947-70E740481C1C}">
                                        <a14:useLocalDpi xmlns:a14="http://schemas.microsoft.com/office/drawing/2010/main" val="0"/>
                                      </a:ext>
                                    </a:extLst>
                                  </a:blip>
                                  <a:stretch>
                                    <a:fillRect/>
                                  </a:stretch>
                                </pic:blipFill>
                                <pic:spPr>
                                  <a:xfrm>
                                    <a:off x="0" y="0"/>
                                    <a:ext cx="738074" cy="353334"/>
                                  </a:xfrm>
                                  <a:prstGeom prst="rect">
                                    <a:avLst/>
                                  </a:prstGeom>
                                </pic:spPr>
                              </pic:pic>
                            </a:graphicData>
                          </a:graphic>
                        </wp:inline>
                      </w:drawing>
                    </w:r>
                  </w:p>
                </w:txbxContent>
              </v:textbox>
            </v:shape>
          </w:pict>
        </mc:Fallback>
      </mc:AlternateContent>
    </w:r>
    <w:r>
      <w:rPr>
        <w:rFonts w:ascii="Times New Roman" w:hAnsi="Times New Roman" w:cs="Times New Roman"/>
        <w:b/>
        <w:color w:val="0066CC"/>
        <w:sz w:val="36"/>
        <w:szCs w:val="36"/>
      </w:rPr>
      <w:t xml:space="preserve"> </w:t>
    </w:r>
    <w:r>
      <w:rPr>
        <w:rFonts w:ascii="Times New Roman" w:hAnsi="Times New Roman" w:cs="Times New Roman"/>
        <w:b/>
        <w:noProof/>
        <w:color w:val="0066CC"/>
        <w:sz w:val="36"/>
        <w:szCs w:val="36"/>
      </w:rPr>
      <w:drawing>
        <wp:inline distT="0" distB="0" distL="0" distR="0" wp14:anchorId="0BB19FB7" wp14:editId="3848F8FC">
          <wp:extent cx="677333" cy="677333"/>
          <wp:effectExtent l="0" t="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labama.png"/>
                  <pic:cNvPicPr/>
                </pic:nvPicPr>
                <pic:blipFill>
                  <a:blip r:embed="rId3">
                    <a:extLst>
                      <a:ext uri="{28A0092B-C50C-407E-A947-70E740481C1C}">
                        <a14:useLocalDpi xmlns:a14="http://schemas.microsoft.com/office/drawing/2010/main" val="0"/>
                      </a:ext>
                    </a:extLst>
                  </a:blip>
                  <a:stretch>
                    <a:fillRect/>
                  </a:stretch>
                </pic:blipFill>
                <pic:spPr>
                  <a:xfrm>
                    <a:off x="0" y="0"/>
                    <a:ext cx="677333" cy="677333"/>
                  </a:xfrm>
                  <a:prstGeom prst="rect">
                    <a:avLst/>
                  </a:prstGeom>
                </pic:spPr>
              </pic:pic>
            </a:graphicData>
          </a:graphic>
        </wp:inline>
      </w:drawing>
    </w:r>
    <w:r w:rsidRPr="006772CD">
      <w:rPr>
        <w:rFonts w:ascii="Times New Roman" w:hAnsi="Times New Roman" w:cs="Times New Roman"/>
        <w:b/>
        <w:color w:val="0066CC"/>
        <w:sz w:val="36"/>
        <w:szCs w:val="36"/>
      </w:rPr>
      <w:ptab w:relativeTo="margin" w:alignment="center" w:leader="none"/>
    </w:r>
    <w:r w:rsidRPr="006772CD">
      <w:rPr>
        <w:rFonts w:ascii="Times New Roman" w:hAnsi="Times New Roman" w:cs="Times New Roman"/>
        <w:b/>
        <w:color w:val="0066CC"/>
        <w:sz w:val="36"/>
        <w:szCs w:val="36"/>
      </w:rPr>
      <w:ptab w:relativeTo="margin" w:alignment="right" w:leader="none"/>
    </w:r>
  </w:p>
  <w:p w14:paraId="4346FC9F" w14:textId="77777777" w:rsidR="00AD3E79" w:rsidRPr="00B80F1C" w:rsidRDefault="00AD3E79" w:rsidP="00993C35">
    <w:pPr>
      <w:pStyle w:val="Header"/>
      <w:jc w:val="center"/>
      <w:rPr>
        <w:rFonts w:ascii="Times New Roman" w:hAnsi="Times New Roman" w:cs="Times New Roman"/>
        <w:b/>
        <w:color w:val="0066CC"/>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44C2"/>
    <w:multiLevelType w:val="hybridMultilevel"/>
    <w:tmpl w:val="07D283CA"/>
    <w:lvl w:ilvl="0" w:tplc="4DC63CBC">
      <w:start w:val="1"/>
      <w:numFmt w:val="bullet"/>
      <w:lvlText w:val=""/>
      <w:lvlJc w:val="left"/>
      <w:pPr>
        <w:ind w:left="720" w:hanging="360"/>
      </w:pPr>
      <w:rPr>
        <w:rFonts w:ascii="Symbol" w:hAnsi="Symbol" w:hint="default"/>
        <w:sz w:val="16"/>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4DC63CBC">
      <w:start w:val="1"/>
      <w:numFmt w:val="bullet"/>
      <w:lvlText w:val=""/>
      <w:lvlJc w:val="left"/>
      <w:pPr>
        <w:ind w:left="2880" w:hanging="360"/>
      </w:pPr>
      <w:rPr>
        <w:rFonts w:ascii="Symbol" w:hAnsi="Symbol" w:hint="default"/>
        <w:sz w:val="16"/>
        <w:u w:color="000000" w:themeColor="text1"/>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9D50CC"/>
    <w:multiLevelType w:val="hybridMultilevel"/>
    <w:tmpl w:val="AA1A1DE2"/>
    <w:lvl w:ilvl="0" w:tplc="10C6BAE6">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259909F8"/>
    <w:multiLevelType w:val="hybridMultilevel"/>
    <w:tmpl w:val="1E421544"/>
    <w:lvl w:ilvl="0" w:tplc="4DC63CBC">
      <w:start w:val="1"/>
      <w:numFmt w:val="bullet"/>
      <w:lvlText w:val=""/>
      <w:lvlJc w:val="left"/>
      <w:pPr>
        <w:ind w:left="720" w:hanging="360"/>
      </w:pPr>
      <w:rPr>
        <w:rFonts w:ascii="Symbol" w:hAnsi="Symbol" w:hint="default"/>
        <w:sz w:val="16"/>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01156D"/>
    <w:multiLevelType w:val="multilevel"/>
    <w:tmpl w:val="367A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EC216D"/>
    <w:multiLevelType w:val="hybridMultilevel"/>
    <w:tmpl w:val="A9442C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642226003">
    <w:abstractNumId w:val="3"/>
  </w:num>
  <w:num w:numId="2" w16cid:durableId="1871649362">
    <w:abstractNumId w:val="1"/>
  </w:num>
  <w:num w:numId="3" w16cid:durableId="569853208">
    <w:abstractNumId w:val="4"/>
  </w:num>
  <w:num w:numId="4" w16cid:durableId="1496216849">
    <w:abstractNumId w:val="2"/>
  </w:num>
  <w:num w:numId="5" w16cid:durableId="1612054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E79"/>
    <w:rsid w:val="00020145"/>
    <w:rsid w:val="00061B5E"/>
    <w:rsid w:val="000D337E"/>
    <w:rsid w:val="000E4CD0"/>
    <w:rsid w:val="000F0D08"/>
    <w:rsid w:val="001112C4"/>
    <w:rsid w:val="001445C3"/>
    <w:rsid w:val="001E2062"/>
    <w:rsid w:val="002960EC"/>
    <w:rsid w:val="002A04D4"/>
    <w:rsid w:val="002B73CA"/>
    <w:rsid w:val="002F0C1E"/>
    <w:rsid w:val="00307C9D"/>
    <w:rsid w:val="00382EE4"/>
    <w:rsid w:val="003D25D3"/>
    <w:rsid w:val="003F362B"/>
    <w:rsid w:val="00437577"/>
    <w:rsid w:val="00455419"/>
    <w:rsid w:val="004812A4"/>
    <w:rsid w:val="0049601D"/>
    <w:rsid w:val="004D3355"/>
    <w:rsid w:val="004E4EDE"/>
    <w:rsid w:val="00532C1B"/>
    <w:rsid w:val="0055487D"/>
    <w:rsid w:val="00555378"/>
    <w:rsid w:val="00584716"/>
    <w:rsid w:val="0058728B"/>
    <w:rsid w:val="00612E73"/>
    <w:rsid w:val="00646854"/>
    <w:rsid w:val="006D5736"/>
    <w:rsid w:val="006E4406"/>
    <w:rsid w:val="00753634"/>
    <w:rsid w:val="007D52F0"/>
    <w:rsid w:val="007E307B"/>
    <w:rsid w:val="007E633C"/>
    <w:rsid w:val="007F50C6"/>
    <w:rsid w:val="00854648"/>
    <w:rsid w:val="008934B8"/>
    <w:rsid w:val="008937F1"/>
    <w:rsid w:val="008B1217"/>
    <w:rsid w:val="0091140B"/>
    <w:rsid w:val="00926522"/>
    <w:rsid w:val="00930CC9"/>
    <w:rsid w:val="0093688D"/>
    <w:rsid w:val="00946FD0"/>
    <w:rsid w:val="00957C42"/>
    <w:rsid w:val="00960F38"/>
    <w:rsid w:val="009755CD"/>
    <w:rsid w:val="00993C35"/>
    <w:rsid w:val="009A4B9E"/>
    <w:rsid w:val="00A40128"/>
    <w:rsid w:val="00A46104"/>
    <w:rsid w:val="00A709EE"/>
    <w:rsid w:val="00A7390A"/>
    <w:rsid w:val="00A74F1A"/>
    <w:rsid w:val="00A82C14"/>
    <w:rsid w:val="00AB2982"/>
    <w:rsid w:val="00AD3E79"/>
    <w:rsid w:val="00AE7242"/>
    <w:rsid w:val="00B23F6C"/>
    <w:rsid w:val="00B37838"/>
    <w:rsid w:val="00B51730"/>
    <w:rsid w:val="00B80F1C"/>
    <w:rsid w:val="00BA6E31"/>
    <w:rsid w:val="00BB7AF8"/>
    <w:rsid w:val="00BE195A"/>
    <w:rsid w:val="00C133ED"/>
    <w:rsid w:val="00C16251"/>
    <w:rsid w:val="00C27FE9"/>
    <w:rsid w:val="00C41F6E"/>
    <w:rsid w:val="00C57759"/>
    <w:rsid w:val="00C64069"/>
    <w:rsid w:val="00C844A2"/>
    <w:rsid w:val="00CB1A58"/>
    <w:rsid w:val="00D01754"/>
    <w:rsid w:val="00D2164F"/>
    <w:rsid w:val="00D3152D"/>
    <w:rsid w:val="00D764FC"/>
    <w:rsid w:val="00D91AED"/>
    <w:rsid w:val="00DA3FED"/>
    <w:rsid w:val="00E41C00"/>
    <w:rsid w:val="00ED30DA"/>
    <w:rsid w:val="00F31B25"/>
    <w:rsid w:val="00F40B0B"/>
    <w:rsid w:val="00F50A62"/>
    <w:rsid w:val="00F64B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672822"/>
  <w15:docId w15:val="{3F42A822-EA48-4277-A588-01F6BB246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6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3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3E79"/>
  </w:style>
  <w:style w:type="paragraph" w:styleId="Footer">
    <w:name w:val="footer"/>
    <w:basedOn w:val="Normal"/>
    <w:link w:val="FooterChar"/>
    <w:uiPriority w:val="99"/>
    <w:unhideWhenUsed/>
    <w:rsid w:val="00AD3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3E79"/>
  </w:style>
  <w:style w:type="paragraph" w:styleId="NormalWeb">
    <w:name w:val="Normal (Web)"/>
    <w:basedOn w:val="Normal"/>
    <w:uiPriority w:val="99"/>
    <w:unhideWhenUsed/>
    <w:rsid w:val="00854648"/>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B2982"/>
    <w:pPr>
      <w:ind w:left="720"/>
      <w:contextualSpacing/>
    </w:pPr>
  </w:style>
  <w:style w:type="paragraph" w:styleId="BalloonText">
    <w:name w:val="Balloon Text"/>
    <w:basedOn w:val="Normal"/>
    <w:link w:val="BalloonTextChar"/>
    <w:uiPriority w:val="99"/>
    <w:semiHidden/>
    <w:unhideWhenUsed/>
    <w:rsid w:val="00061B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1B5E"/>
    <w:rPr>
      <w:rFonts w:ascii="Tahoma" w:hAnsi="Tahoma" w:cs="Tahoma"/>
      <w:sz w:val="16"/>
      <w:szCs w:val="16"/>
    </w:rPr>
  </w:style>
  <w:style w:type="character" w:styleId="Hyperlink">
    <w:name w:val="Hyperlink"/>
    <w:basedOn w:val="DefaultParagraphFont"/>
    <w:uiPriority w:val="99"/>
    <w:unhideWhenUsed/>
    <w:rsid w:val="009755CD"/>
    <w:rPr>
      <w:color w:val="0000FF"/>
      <w:u w:val="single"/>
    </w:rPr>
  </w:style>
  <w:style w:type="table" w:styleId="TableGrid">
    <w:name w:val="Table Grid"/>
    <w:basedOn w:val="TableNormal"/>
    <w:uiPriority w:val="59"/>
    <w:rsid w:val="00382E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4D33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84035">
      <w:bodyDiv w:val="1"/>
      <w:marLeft w:val="0"/>
      <w:marRight w:val="0"/>
      <w:marTop w:val="0"/>
      <w:marBottom w:val="0"/>
      <w:divBdr>
        <w:top w:val="none" w:sz="0" w:space="0" w:color="auto"/>
        <w:left w:val="none" w:sz="0" w:space="0" w:color="auto"/>
        <w:bottom w:val="none" w:sz="0" w:space="0" w:color="auto"/>
        <w:right w:val="none" w:sz="0" w:space="0" w:color="auto"/>
      </w:divBdr>
    </w:div>
    <w:div w:id="814838417">
      <w:bodyDiv w:val="1"/>
      <w:marLeft w:val="0"/>
      <w:marRight w:val="0"/>
      <w:marTop w:val="0"/>
      <w:marBottom w:val="0"/>
      <w:divBdr>
        <w:top w:val="none" w:sz="0" w:space="0" w:color="auto"/>
        <w:left w:val="none" w:sz="0" w:space="0" w:color="auto"/>
        <w:bottom w:val="none" w:sz="0" w:space="0" w:color="auto"/>
        <w:right w:val="none" w:sz="0" w:space="0" w:color="auto"/>
      </w:divBdr>
    </w:div>
    <w:div w:id="1593276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https://mic3.net/state/missouri/"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B89C9792132084BA72B6CA525265D9F" ma:contentTypeVersion="16" ma:contentTypeDescription="Create a new document." ma:contentTypeScope="" ma:versionID="293ab285ca75729786896da5b0a85958">
  <xsd:schema xmlns:xsd="http://www.w3.org/2001/XMLSchema" xmlns:xs="http://www.w3.org/2001/XMLSchema" xmlns:p="http://schemas.microsoft.com/office/2006/metadata/properties" xmlns:ns2="fbd3ebf3-f345-47d7-aafb-68f87d2090ce" xmlns:ns3="15f3632d-8892-442e-b6c0-58b7c439ec4d" targetNamespace="http://schemas.microsoft.com/office/2006/metadata/properties" ma:root="true" ma:fieldsID="08617a3b842633bc3e900b9c7313e39a" ns2:_="" ns3:_="">
    <xsd:import namespace="fbd3ebf3-f345-47d7-aafb-68f87d2090ce"/>
    <xsd:import namespace="15f3632d-8892-442e-b6c0-58b7c439ec4d"/>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d3ebf3-f345-47d7-aafb-68f87d2090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aaf7f2b-b38b-4235-a4c5-719a9f7295f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5f3632d-8892-442e-b6c0-58b7c439ec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58fdbca-8764-48eb-8cb3-7b19dd737750}" ma:internalName="TaxCatchAll" ma:showField="CatchAllData" ma:web="15f3632d-8892-442e-b6c0-58b7c439ec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bd3ebf3-f345-47d7-aafb-68f87d2090ce">
      <Terms xmlns="http://schemas.microsoft.com/office/infopath/2007/PartnerControls"/>
    </lcf76f155ced4ddcb4097134ff3c332f>
    <TaxCatchAll xmlns="15f3632d-8892-442e-b6c0-58b7c439ec4d" xsi:nil="true"/>
  </documentManagement>
</p:properties>
</file>

<file path=customXml/itemProps1.xml><?xml version="1.0" encoding="utf-8"?>
<ds:datastoreItem xmlns:ds="http://schemas.openxmlformats.org/officeDocument/2006/customXml" ds:itemID="{BC6044F6-1F94-44E4-B12C-B4AD661D39FA}">
  <ds:schemaRefs>
    <ds:schemaRef ds:uri="http://schemas.microsoft.com/sharepoint/v3/contenttype/forms"/>
  </ds:schemaRefs>
</ds:datastoreItem>
</file>

<file path=customXml/itemProps2.xml><?xml version="1.0" encoding="utf-8"?>
<ds:datastoreItem xmlns:ds="http://schemas.openxmlformats.org/officeDocument/2006/customXml" ds:itemID="{BB1C178A-7F7D-4E8B-A3E8-5D0DDE9EAA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d3ebf3-f345-47d7-aafb-68f87d2090ce"/>
    <ds:schemaRef ds:uri="15f3632d-8892-442e-b6c0-58b7c439e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FC3405B-B5AB-4910-A4E3-E3978F5A1717}">
  <ds:schemaRefs>
    <ds:schemaRef ds:uri="http://schemas.microsoft.com/office/2006/metadata/properties"/>
    <ds:schemaRef ds:uri="http://schemas.microsoft.com/office/infopath/2007/PartnerControls"/>
    <ds:schemaRef ds:uri="fbd3ebf3-f345-47d7-aafb-68f87d2090ce"/>
    <ds:schemaRef ds:uri="15f3632d-8892-442e-b6c0-58b7c439ec4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Matthews</dc:creator>
  <cp:lastModifiedBy>Stephanie Ramsey</cp:lastModifiedBy>
  <cp:revision>3</cp:revision>
  <cp:lastPrinted>2023-01-25T03:50:00Z</cp:lastPrinted>
  <dcterms:created xsi:type="dcterms:W3CDTF">2023-01-25T03:50:00Z</dcterms:created>
  <dcterms:modified xsi:type="dcterms:W3CDTF">2023-01-25T03:50:00Z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0x0101006B89C9792132084BA72B6CA525265D9F</vt:lpwstr>
  </property>
  <property fmtid="{D5CDD505-2E9C-101B-9397-08002B2CF9AE}" pid="3" name="Order">
    <vt:r8>77400</vt:r8>
  </property>
</Properties>
</file>